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Liberation Serif" w:hAnsi="Liberation Serif" w:eastAsia="Times New Roman" w:cs="Times New Roman"/>
          <w:b/>
          <w:bCs/>
          <w:sz w:val="24"/>
          <w:szCs w:val="24"/>
        </w:rPr>
      </w:pP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white"/>
        </w:rPr>
        <w:t xml:space="preserve">СОГЛАСИЕ ЗАКОННОГО ПРЕДСТАВИТЕЛЯ</w:t>
      </w:r>
      <w:r>
        <w:rPr>
          <w:rFonts w:ascii="Liberation Serif" w:hAnsi="Liberation Serif" w:eastAsia="Times New Roman" w:cs="Times New Roman"/>
          <w:b/>
          <w:bCs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Я,_________________________________________________________________________________________________________________________________________________________________________________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eastAsia="Times New Roman" w:cs="Times New Roman"/>
          <w:sz w:val="24"/>
          <w:szCs w:val="24"/>
        </w:rPr>
        <w:t xml:space="preserve">__________________________________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 w:eastAsia="Times New Roman" w:cs="Times New Roman"/>
          <w:sz w:val="16"/>
          <w:szCs w:val="16"/>
          <w:highlight w:val="white"/>
        </w:rPr>
        <w:t xml:space="preserve"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</w:t>
      </w:r>
      <w:r>
        <w:rPr>
          <w:rFonts w:ascii="Liberation Serif" w:hAnsi="Liberation Serif" w:eastAsia="Times New Roman" w:cs="Times New Roman"/>
          <w:sz w:val="16"/>
          <w:szCs w:val="16"/>
          <w:highlight w:val="white"/>
        </w:rPr>
        <w:t xml:space="preserve"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rFonts w:ascii="Liberation Serif" w:hAnsi="Liberation Serif"/>
          <w:sz w:val="16"/>
          <w:szCs w:val="16"/>
        </w:rPr>
      </w:r>
    </w:p>
    <w:p>
      <w:pPr>
        <w:pBdr/>
        <w:spacing w:after="0"/>
        <w:ind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далее – (Законный представитель) даю своё согласие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Оператор):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/>
        <w:jc w:val="both"/>
        <w:rPr>
          <w:rFonts w:ascii="Liberation Serif" w:hAnsi="Liberation Serif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white"/>
        </w:rPr>
        <w:t xml:space="preserve">На обработку персональных данных несовершеннолетнего: </w:t>
      </w: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white"/>
        </w:rPr>
      </w:r>
    </w:p>
    <w:p>
      <w:pPr>
        <w:pBdr/>
        <w:spacing w:after="0"/>
        <w:ind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white"/>
        </w:rPr>
        <w:t xml:space="preserve">_______________________________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  <w:vertAlign w:val="superscript"/>
        </w:rPr>
        <w:t xml:space="preserve">(фамилия, имя, отчество, адрес несовершеннолетнего, свидетельство о рождении или паспорт: серия, номер, кем и когда выдан)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(далее – Несовершеннолетний) на следующих условиях.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1.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Законный представитель даёт согласие на обработку как с использованием средств автоматизации, так и без использования таких средств пер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2.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Перечень перс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ональных данных Несовершеннолетнего, передаваемых Оператору на обработку: фамилия, имя, отчество; год, месяц, дата рождения; адрес; сведения о свидетельстве о рождении; образовательное учреждение и его адрес, класс; номер телефона; адрес электронной почты.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  <w:highlight w:val="none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none"/>
        </w:rPr>
        <w:t xml:space="preserve">3.</w:t>
      </w:r>
      <w:r>
        <w:rPr>
          <w:rFonts w:ascii="Liberation Serif" w:hAnsi="Liberation Serif" w:eastAsia="Times New Roman" w:cs="Times New Roman"/>
          <w:sz w:val="24"/>
          <w:szCs w:val="24"/>
          <w:highlight w:val="non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none"/>
        </w:rPr>
        <w:t xml:space="preserve">Согласие даётся с целью участия Несовершеннолетнего в</w:t>
      </w:r>
      <w:r>
        <w:rPr>
          <w:b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областном этапе всероссийских соревнований по шахматам среди команд общеобразовательных учреждений - «Белая ладья» 2026 года</w:t>
      </w:r>
      <w:r>
        <w:rPr>
          <w:rFonts w:ascii="Liberation Serif" w:hAnsi="Liberation Serif" w:eastAsia="Times New Roman" w:cs="Times New Roman"/>
          <w:sz w:val="24"/>
          <w:szCs w:val="24"/>
          <w:highlight w:val="none"/>
        </w:rPr>
        <w:t xml:space="preserve">.  </w:t>
      </w:r>
      <w:r>
        <w:rPr>
          <w:rFonts w:ascii="Liberation Serif" w:hAnsi="Liberation Serif"/>
          <w:sz w:val="24"/>
          <w:szCs w:val="24"/>
          <w:highlight w:val="none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</w:rPr>
        <w:t xml:space="preserve">4.</w:t>
      </w:r>
      <w:r>
        <w:rPr>
          <w:rFonts w:ascii="Liberation Serif" w:hAnsi="Liberation Serif" w:eastAsia="Times New Roman" w:cs="Times New Roman"/>
          <w:sz w:val="24"/>
          <w:szCs w:val="24"/>
        </w:rPr>
        <w:tab/>
      </w:r>
      <w:r>
        <w:rPr>
          <w:rFonts w:ascii="Liberation Serif" w:hAnsi="Liberation Serif" w:eastAsia="Times New Roman" w:cs="Times New Roman"/>
          <w:sz w:val="24"/>
          <w:szCs w:val="24"/>
        </w:rPr>
        <w:t xml:space="preserve">Законный 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представитель даёт согласие на передачу персональных данных Несовершеннолетнего третьим лицам и получение персональных данных Несовершеннолетнег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о от третьих лиц: Министерства образования и молодёжной политики Свердловской области, Министерства просвещения Российской Федерации, а также других учреждений и организаций, принимающих участие в проведении мероприятий, для достижения вышеуказанных целей.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5.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Персональные данные подлежат хранению в течение сроков, установленных законодательством Российской Федерации.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6.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Настоящее согласие действует со дня его подписания до дня отзыва в письменной форме.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7.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Законный представитель может отозвать настоящее согласие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10.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ab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Законный представитель подтверждает, что, давая согласие, действует по собственной воле и в интересах Несовершеннолетнего.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 w:before="360"/>
        <w:ind w:firstLine="709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______________________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right="282" w:firstLine="709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  <w:vertAlign w:val="superscript"/>
        </w:rPr>
        <w:t xml:space="preserve">(подпись)</w:t>
      </w:r>
      <w:r>
        <w:rPr>
          <w:rFonts w:ascii="Liberation Serif" w:hAnsi="Liberation Serif"/>
          <w:sz w:val="24"/>
          <w:szCs w:val="24"/>
        </w:rPr>
      </w:r>
    </w:p>
    <w:p>
      <w:pPr>
        <w:keepNext w:val="true"/>
        <w:pBdr/>
        <w:spacing w:after="0"/>
        <w:ind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white"/>
        </w:rPr>
        <w:t xml:space="preserve">На фото и видеосъемку Несовершеннолетнего:</w:t>
      </w:r>
      <w:r>
        <w:rPr>
          <w:rFonts w:ascii="Liberation Serif" w:hAnsi="Liberation Serif"/>
          <w:sz w:val="24"/>
          <w:szCs w:val="24"/>
        </w:rPr>
      </w:r>
    </w:p>
    <w:p>
      <w:pPr>
        <w:keepNext w:val="true"/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Я информирован(а), что Фонд «Золотое сечение» гарантирует обработку фото 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br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и видеоматериалов несовершеннолетнего в соответствии с интересами Фонда «Золотое сечение» и с соблюдением действующего законодательства Российской Федерации.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Данное согласие действует до достижения целей обработки фото и видеоматериалов или в течение срока хранения информации.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Я подтверждаю, что, давая такое согласие, я действую по собственной воле </w:t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br/>
      </w:r>
      <w:r>
        <w:rPr>
          <w:rFonts w:ascii="Liberation Serif" w:hAnsi="Liberation Serif" w:eastAsia="Times New Roman" w:cs="Times New Roman"/>
          <w:sz w:val="24"/>
          <w:szCs w:val="24"/>
          <w:highlight w:val="white"/>
        </w:rPr>
        <w:t xml:space="preserve">и в интересах Несовершеннолетнего.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tbl>
      <w:tblPr>
        <w:tblStyle w:val="717"/>
        <w:tblW w:w="9355" w:type="dxa"/>
        <w:tblInd w:w="0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01"/>
        <w:gridCol w:w="6754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Bdr/>
              <w:spacing w:after="0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  <w:t xml:space="preserve">«___» ________________ 202</w:t>
            </w:r>
            <w:r>
              <w:rPr>
                <w:rFonts w:hint="default" w:ascii="Liberation Serif" w:hAnsi="Liberation Serif" w:eastAsia="Times New Roman" w:cs="Times New Roman"/>
                <w:sz w:val="24"/>
                <w:szCs w:val="24"/>
                <w:highlight w:val="white"/>
                <w:lang w:val="ru-RU"/>
              </w:rPr>
              <w:t xml:space="preserve">6</w:t>
            </w:r>
            <w:bookmarkStart w:id="1" w:name="_GoBack"/>
            <w:r/>
            <w:bookmarkEnd w:id="1"/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Bdr/>
              <w:spacing w:after="0"/>
              <w:ind w:firstLine="709"/>
              <w:jc w:val="both"/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Bdr/>
              <w:spacing w:after="0"/>
              <w:ind w:firstLine="709"/>
              <w:jc w:val="both"/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  <w:t xml:space="preserve">______________ /_______________________________________________________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1" w:type="dxa"/>
            <w:textDirection w:val="lrTb"/>
            <w:noWrap w:val="false"/>
          </w:tcPr>
          <w:p>
            <w:pPr>
              <w:pBdr/>
              <w:spacing w:after="0"/>
              <w:ind w:firstLine="709"/>
              <w:jc w:val="both"/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pPr>
            <w:r/>
            <w:bookmarkStart w:id="0" w:name="_Hlk179791505"/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(подпись)</w:t>
            </w:r>
            <w:bookmarkEnd w:id="0"/>
            <w:r/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4" w:type="dxa"/>
            <w:textDirection w:val="lrTb"/>
            <w:noWrap w:val="false"/>
          </w:tcPr>
          <w:p>
            <w:pPr>
              <w:pBdr/>
              <w:spacing w:after="0"/>
              <w:ind w:firstLine="709"/>
              <w:jc w:val="both"/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(инициалы, фамилия)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Bdr/>
        <w:tabs>
          <w:tab w:val="left" w:leader="none" w:pos="1276"/>
        </w:tabs>
        <w:spacing w:after="0" w:line="276" w:lineRule="auto"/>
        <w:ind w:firstLine="709"/>
        <w:contextualSpacing w:val="true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Bdr/>
        <w:tabs>
          <w:tab w:val="left" w:leader="none" w:pos="1276"/>
        </w:tabs>
        <w:spacing w:after="0" w:line="276" w:lineRule="auto"/>
        <w:ind w:firstLine="709"/>
        <w:contextualSpacing w:val="true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Bdr/>
        <w:tabs>
          <w:tab w:val="left" w:leader="none" w:pos="1276"/>
        </w:tabs>
        <w:spacing w:after="0" w:line="276" w:lineRule="auto"/>
        <w:ind w:firstLine="709"/>
        <w:contextualSpacing w:val="true"/>
        <w:jc w:val="both"/>
        <w:rPr>
          <w:rFonts w:ascii="Liberation Serif" w:hAnsi="Liberation Serif" w:cs="Liberation Serif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418" w:header="709" w:footer="709" w:gutter="0"/>
          <w:pgNumType w:start="1"/>
          <w:cols w:num="1" w:sep="0" w:space="708" w:equalWidth="1"/>
          <w:titlePg/>
        </w:sect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СОГЛАСИЕ ЗАКОННОГО ПРЕДСТАВИТЕЛЯ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на обработку персональных данных несовершеннолетнего, </w:t>
      </w:r>
      <w:r>
        <w:rPr>
          <w:rFonts w:ascii="Liberation Serif" w:hAnsi="Liberation Serif"/>
          <w:b/>
          <w:sz w:val="24"/>
          <w:szCs w:val="24"/>
        </w:rPr>
        <w:br/>
      </w:r>
      <w:r>
        <w:rPr>
          <w:rFonts w:ascii="Liberation Serif" w:hAnsi="Liberation Serif"/>
          <w:b/>
          <w:sz w:val="24"/>
          <w:szCs w:val="24"/>
        </w:rPr>
        <w:t xml:space="preserve">разрешённых для распространения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Я,__________________________________________________________________________________________________________________________________________________________________________________________________________________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</w:r>
    </w:p>
    <w:p>
      <w:pPr>
        <w:pBdr/>
        <w:spacing w:after="0" w:line="240" w:lineRule="auto"/>
        <w:ind w:firstLine="709"/>
        <w:jc w:val="center"/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(</w:t>
      </w:r>
      <w:r>
        <w:rPr>
          <w:rFonts w:ascii="Liberation Serif" w:hAnsi="Liberation Serif" w:eastAsia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фамилия, имя, отчество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(при наличии), </w:t>
      </w:r>
      <w:r>
        <w:rPr>
          <w:rFonts w:ascii="Liberation Serif" w:hAnsi="Liberation Serif" w:eastAsia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паспортные данные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: серия, номер, кем и когда выдан, </w:t>
      </w:r>
      <w:r>
        <w:rPr>
          <w:rFonts w:ascii="Liberation Serif" w:hAnsi="Liberation Serif" w:eastAsia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адрес электронной почты или почтовый адрес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Liberation Serif" w:hAnsi="Liberation Serif" w:eastAsia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номер телефона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Liberation Serif" w:hAnsi="Liberation Serif" w:eastAsia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статус законного представителя несовершеннолетнего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– мать, отец, опекун, попечитель или 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далее – (Законный представитель) даю своё согласие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</w:t>
      </w:r>
      <w:r>
        <w:rPr>
          <w:rFonts w:ascii="Liberation Serif" w:hAnsi="Liberation Serif" w:eastAsia="Times New Roman" w:cs="Times New Roman"/>
          <w:sz w:val="24"/>
          <w:szCs w:val="24"/>
        </w:rPr>
        <w:t xml:space="preserve">, стр. 101; ИНН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6670459224, ОГРН 1176600002776) (далее – Оператор)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 обработку персональных данных несовершеннолетнего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_____________________________________________________________________________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/>
        <w:jc w:val="center"/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(фамилия, имя, отчество (последнее – при наличии), номер телефона, адрес электронной почты или почтовый адрес)</w:t>
      </w:r>
      <w:r>
        <w:rPr>
          <w:rFonts w:ascii="Liberation Serif" w:hAnsi="Liberation Serif" w:eastAsia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(далее – Несовершеннолетний),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разрешённых для распространения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следующих условиях.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Обработка персональных данных Несовершеннолетнего, разрешённых для распространения, осуществляется с целью информационного освещения деятельности Оператора, в которой принимает участие Несовершеннолетний.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Информационные ресурсы, используемые для распространения персональных данных: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hd w:val="clear" w:color="auto" w:fill="ffffff" w:themeFill="background1"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</w:rPr>
        <w:t xml:space="preserve">- официальный сайт Фонда «Золотое сечение»: https://www.zsfond.ru;</w:t>
      </w:r>
      <w:r>
        <w:rPr>
          <w:rFonts w:ascii="Liberation Serif" w:hAnsi="Liberation Serif" w:eastAsia="Times New Roman" w:cs="Times New Roman"/>
          <w:sz w:val="24"/>
          <w:szCs w:val="24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ascii="Liberation Serif" w:hAnsi="Liberation Serif" w:eastAsia="Times New Roman" w:cs="Times New Roman"/>
          <w:sz w:val="24"/>
          <w:szCs w:val="24"/>
        </w:rPr>
        <w:t xml:space="preserve">- сообщества во «ВКонтакте»: </w:t>
      </w:r>
      <w:r>
        <w:fldChar w:fldCharType="begin"/>
      </w:r>
      <w:r>
        <w:instrText xml:space="preserve"> HYPERLINK "https://vk.com/zsfond" \o "https://vk.com/zsfond"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https://vk.com/zsfond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"https://vk.com/zoc_tavatui" \o "https://vk.com/zoc_tavatui"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https://vk.com/zoc_tavatui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"https://vk.com/maximum_mascot" \o "https://vk.com/maximum_mascot"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https://vk.com/maximum_mascot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"https://vk.com/associationzs" \o "https://vk.com/associationzs"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https://vk.com/associationzs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"https://vk.com/zsscience" \o "https://vk.com/zsscience"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https://vk.com/zsscience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"https://vk.com/zs_culture" \o "https://vk.com/zs_culture"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https://vk.com/zs_culture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"https://vk.com/zsathletics" \o "https://vk.com/zsathletics"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https://vk.com/zsathletics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, </w:t>
      </w:r>
      <w:r>
        <w:fldChar w:fldCharType="begin"/>
      </w:r>
      <w:r>
        <w:instrText xml:space="preserve"> HYPERLINK "https://vk.com/zshandicraft" \o "https://vk.com/zshandicraft" </w:instrText>
      </w:r>
      <w:r>
        <w:fldChar w:fldCharType="separate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https://vk.com/zshandicraft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Liberation Serif" w:hAnsi="Liberation Serif" w:eastAsia="Times New Roman" w:cs="Times New Roman"/>
          <w:sz w:val="24"/>
          <w:szCs w:val="24"/>
        </w:rPr>
        <w:t xml:space="preserve">;</w:t>
      </w:r>
      <w:r>
        <w:rPr>
          <w:rFonts w:ascii="Liberation Serif" w:hAnsi="Liberation Serif" w:eastAsia="Times New Roman" w:cs="Times New Roman"/>
          <w:sz w:val="24"/>
          <w:szCs w:val="24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eastAsia="Times New Roman" w:cs="Times New Roman"/>
          <w:sz w:val="24"/>
          <w:szCs w:val="24"/>
          <w:lang w:val="en-US"/>
        </w:rPr>
      </w:pPr>
      <w:r>
        <w:rPr>
          <w:rFonts w:ascii="Liberation Serif" w:hAnsi="Liberation Serif" w:eastAsia="Times New Roman" w:cs="Times New Roman"/>
          <w:sz w:val="24"/>
          <w:szCs w:val="24"/>
          <w:lang w:val="en-US"/>
        </w:rPr>
        <w:t xml:space="preserve">- Telegram-</w:t>
      </w:r>
      <w:r>
        <w:rPr>
          <w:rFonts w:ascii="Liberation Serif" w:hAnsi="Liberation Serif" w:eastAsia="Times New Roman" w:cs="Times New Roman"/>
          <w:sz w:val="24"/>
          <w:szCs w:val="24"/>
        </w:rPr>
        <w:t xml:space="preserve">канал</w:t>
      </w:r>
      <w:r>
        <w:rPr>
          <w:rFonts w:ascii="Liberation Serif" w:hAnsi="Liberation Serif" w:eastAsia="Times New Roman" w:cs="Times New Roman"/>
          <w:sz w:val="24"/>
          <w:szCs w:val="24"/>
          <w:lang w:val="en-US"/>
        </w:rPr>
        <w:t xml:space="preserve">: </w:t>
      </w:r>
      <w:r>
        <w:fldChar w:fldCharType="begin"/>
      </w:r>
      <w:r>
        <w:instrText xml:space="preserve"> HYPERLINK "https://t.me/zsfond" \o "https://t.me/zsfond" </w:instrText>
      </w:r>
      <w:r>
        <w:fldChar w:fldCharType="separate"/>
      </w:r>
      <w:r>
        <w:rPr>
          <w:rFonts w:ascii="Liberation Serif" w:hAnsi="Liberation Serif" w:eastAsia="Times New Roman" w:cs="Times New Roman"/>
          <w:sz w:val="24"/>
          <w:szCs w:val="24"/>
          <w:lang w:val="en-US"/>
        </w:rPr>
        <w:t xml:space="preserve">https://t.me/zsfond</w:t>
      </w:r>
      <w:r>
        <w:rPr>
          <w:rFonts w:ascii="Liberation Serif" w:hAnsi="Liberation Serif" w:eastAsia="Times New Roman" w:cs="Times New Roman"/>
          <w:sz w:val="24"/>
          <w:szCs w:val="24"/>
          <w:lang w:val="en-US"/>
        </w:rPr>
        <w:fldChar w:fldCharType="end"/>
      </w:r>
      <w:r>
        <w:rPr>
          <w:rFonts w:ascii="Liberation Serif" w:hAnsi="Liberation Serif" w:eastAsia="Times New Roman" w:cs="Times New Roman"/>
          <w:sz w:val="24"/>
          <w:szCs w:val="24"/>
          <w:lang w:val="en-US"/>
        </w:rPr>
        <w:t xml:space="preserve">, </w:t>
      </w:r>
      <w:r>
        <w:rPr>
          <w:rFonts w:ascii="Liberation Serif" w:hAnsi="Liberation Serif" w:eastAsia="Times New Roman" w:cs="Times New Roman"/>
          <w:sz w:val="24"/>
          <w:szCs w:val="24"/>
          <w:lang w:val="en-US"/>
        </w:rPr>
      </w:r>
    </w:p>
    <w:p>
      <w:pPr>
        <w:pBdr/>
        <w:spacing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 кан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ал </w:t>
      </w:r>
      <w:r>
        <w:rPr>
          <w:rFonts w:ascii="Liberation Serif" w:hAnsi="Liberation Serif" w:eastAsia="Times New Roman" w:cs="Times New Roman"/>
          <w:sz w:val="24"/>
          <w:szCs w:val="24"/>
          <w:lang w:val="en-US"/>
        </w:rPr>
        <w:t xml:space="preserve">RUTUBE</w:t>
      </w:r>
      <w:r>
        <w:rPr>
          <w:rFonts w:ascii="Liberation Serif" w:hAnsi="Liberation Serif" w:eastAsia="Times New Roman" w:cs="Times New Roman"/>
          <w:sz w:val="24"/>
          <w:szCs w:val="24"/>
        </w:rPr>
        <w:t xml:space="preserve">: </w:t>
      </w:r>
      <w:r>
        <w:rPr>
          <w:rStyle w:val="722"/>
          <w:rFonts w:ascii="Liberation Serif" w:hAnsi="Liberation Serif" w:eastAsia="Times New Roman" w:cs="Times New Roman"/>
          <w:color w:val="auto"/>
          <w:sz w:val="24"/>
          <w:szCs w:val="24"/>
          <w:u w:val="none"/>
        </w:rPr>
        <w:t xml:space="preserve">https://rutube.ru/channel/24228726/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numPr>
          <w:ilvl w:val="0"/>
          <w:numId w:val="1"/>
        </w:numPr>
        <w:pBdr/>
        <w:shd w:val="clear" w:color="auto" w:fill="ffffff" w:themeFill="background1"/>
        <w:spacing w:after="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Категории и перечень персональных данных Несовершеннолетнего,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 обработку которых даётся согласие: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фамилия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имя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изображение (фотографии, видеозаписи)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1"/>
        </w:numPr>
        <w:pBdr/>
        <w:spacing w:after="0" w:before="12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(настоящий пункт заполняется по желанию)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запрещаю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запрещаю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1"/>
        </w:numPr>
        <w:pBdr/>
        <w:spacing w:after="0" w:before="12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(настоящий пункт заполняется по желанию)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запрещаю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запрещаю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запрещаю с условием запрета следующих (отмеченных) действий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 обработке персональных данных: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сбор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запись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систематизация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накопление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уточнение (обновление, изменение)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извлечение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использование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передача (распространение, предоставление)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обезличивание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311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блокирование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Условия, при которых полученные персональные да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нные могут передаваться Оператором только по его внутренней сети, обеспечивающей доступ к информации лишь для 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(настоящий пункт заполняется по желанию)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 w:left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указано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□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без передачи по сети (полученные персональные данные не могут передаваться оператором, осуществляющим обработку персональных данных)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1"/>
        </w:numPr>
        <w:pBdr/>
        <w:spacing w:after="0" w:before="120" w:line="240" w:lineRule="auto"/>
        <w:ind w:firstLine="709" w:left="0"/>
        <w:jc w:val="both"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Настоящее согласие даётся на срок до его отзыва в письменной форме.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Bdr/>
        <w:spacing w:after="0" w:line="240" w:lineRule="auto"/>
        <w:ind/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tbl>
      <w:tblPr>
        <w:tblStyle w:val="717"/>
        <w:tblW w:w="1020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3"/>
        <w:gridCol w:w="7372"/>
      </w:tblGrid>
      <w:tr>
        <w:trPr/>
        <w:tc>
          <w:tcPr>
            <w:gridSpan w:val="2"/>
            <w:shd w:val="clear" w:color="ffffff" w:fill="ffffff" w:themeFill="background1"/>
            <w:tcBorders/>
            <w:tcW w:w="1020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84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«______»________________ 20____г.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gridSpan w:val="2"/>
            <w:shd w:val="clear" w:color="ffffff" w:fill="ffffff" w:themeFill="background1"/>
            <w:tcBorders/>
            <w:tcW w:w="1020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84"/>
              <w:jc w:val="center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gridSpan w:val="2"/>
            <w:shd w:val="clear" w:color="ffffff" w:fill="ffffff" w:themeFill="background1"/>
            <w:tcBorders/>
            <w:tcW w:w="1020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84"/>
              <w:jc w:val="center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gridSpan w:val="2"/>
            <w:shd w:val="clear" w:color="ffffff" w:fill="ffffff" w:themeFill="background1"/>
            <w:tcBorders/>
            <w:tcW w:w="1020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84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___________________ /____________________________________________________________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shd w:val="clear" w:color="ffffff" w:fill="ffffff" w:themeFill="background1"/>
            <w:tcBorders/>
            <w:tcW w:w="2833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84"/>
              <w:jc w:val="center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(подпись)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ffffff" w:themeFill="background1"/>
            <w:tcBorders/>
            <w:tcW w:w="737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84"/>
              <w:jc w:val="center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(инициалы, фамилия)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Bdr/>
        <w:spacing/>
        <w:ind/>
        <w:rPr>
          <w:rFonts w:ascii="Liberation Serif" w:hAnsi="Liberation Serif" w:eastAsia="Times New Roman" w:cs="Times New Roman"/>
          <w:sz w:val="28"/>
          <w:szCs w:val="28"/>
          <w:highlight w:val="whit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whit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09413689"/>
      <w:docPartObj>
        <w:docPartGallery w:val="autotext"/>
      </w:docPartObj>
      <w:rPr/>
    </w:sdtPr>
    <w:sdtContent>
      <w:p>
        <w:pPr>
          <w:pStyle w:val="72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8"/>
      <w:pBdr/>
      <w:spacing/>
      <w:ind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</w:r>
    <w:r>
      <w:rPr>
        <w:rFonts w:ascii="Times New Roman" w:hAnsi="Times New Roman"/>
        <w:b/>
        <w:bCs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pBdr/>
      <w:tabs>
        <w:tab w:val="left" w:leader="none" w:pos="1560"/>
      </w:tabs>
      <w:spacing/>
      <w:ind/>
      <w:jc w:val="center"/>
      <w:rPr/>
    </w:pPr>
    <w:r/>
    <w:r/>
  </w:p>
  <w:p>
    <w:pPr>
      <w:pStyle w:val="72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0"/>
        </w:tabs>
        <w:spacing/>
        <w:ind w:hanging="180" w:left="682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06" w:default="1">
    <w:name w:val="Normal"/>
    <w:uiPriority w:val="0"/>
    <w:qFormat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07">
    <w:name w:val="Heading 1"/>
    <w:basedOn w:val="706"/>
    <w:next w:val="706"/>
    <w:link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link w:val="911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09">
    <w:name w:val="Heading 3"/>
    <w:basedOn w:val="706"/>
    <w:next w:val="706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8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19">
    <w:name w:val="footnote reference"/>
    <w:basedOn w:val="716"/>
    <w:uiPriority w:val="99"/>
    <w:unhideWhenUsed/>
    <w:qFormat/>
    <w:pPr>
      <w:pBdr/>
      <w:spacing/>
      <w:ind/>
    </w:pPr>
    <w:rPr>
      <w:vertAlign w:val="superscript"/>
    </w:rPr>
  </w:style>
  <w:style w:type="character" w:styleId="720">
    <w:name w:val="endnote reference"/>
    <w:basedOn w:val="716"/>
    <w:uiPriority w:val="99"/>
    <w:semiHidden/>
    <w:unhideWhenUsed/>
    <w:pPr>
      <w:pBdr/>
      <w:spacing/>
      <w:ind/>
    </w:pPr>
    <w:rPr>
      <w:vertAlign w:val="superscript"/>
    </w:rPr>
  </w:style>
  <w:style w:type="character" w:styleId="721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722">
    <w:name w:val="Hyperlink"/>
    <w:basedOn w:val="71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3">
    <w:name w:val="Strong"/>
    <w:basedOn w:val="716"/>
    <w:uiPriority w:val="22"/>
    <w:qFormat/>
    <w:pPr>
      <w:pBdr/>
      <w:spacing/>
      <w:ind/>
    </w:pPr>
    <w:rPr>
      <w:b/>
      <w:bCs/>
    </w:rPr>
  </w:style>
  <w:style w:type="paragraph" w:styleId="724">
    <w:name w:val="endnote text"/>
    <w:basedOn w:val="706"/>
    <w:link w:val="908"/>
    <w:uiPriority w:val="99"/>
    <w:semiHidden/>
    <w:unhideWhenUsed/>
    <w:qFormat/>
    <w:pPr>
      <w:pBdr/>
      <w:spacing w:after="0" w:line="240" w:lineRule="auto"/>
      <w:ind/>
    </w:pPr>
    <w:rPr>
      <w:sz w:val="20"/>
    </w:rPr>
  </w:style>
  <w:style w:type="paragraph" w:styleId="725">
    <w:name w:val="Caption"/>
    <w:basedOn w:val="706"/>
    <w:next w:val="706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26">
    <w:name w:val="footnote text"/>
    <w:basedOn w:val="706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paragraph" w:styleId="727">
    <w:name w:val="toc 8"/>
    <w:basedOn w:val="706"/>
    <w:next w:val="706"/>
    <w:uiPriority w:val="39"/>
    <w:unhideWhenUsed/>
    <w:qFormat/>
    <w:pPr>
      <w:pBdr/>
      <w:spacing w:after="57"/>
      <w:ind w:left="1984"/>
    </w:pPr>
  </w:style>
  <w:style w:type="paragraph" w:styleId="728">
    <w:name w:val="Header"/>
    <w:basedOn w:val="706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29">
    <w:name w:val="toc 9"/>
    <w:basedOn w:val="706"/>
    <w:next w:val="706"/>
    <w:uiPriority w:val="39"/>
    <w:unhideWhenUsed/>
    <w:pPr>
      <w:pBdr/>
      <w:spacing w:after="57"/>
      <w:ind w:left="2268"/>
    </w:pPr>
  </w:style>
  <w:style w:type="paragraph" w:styleId="730">
    <w:name w:val="toc 7"/>
    <w:basedOn w:val="706"/>
    <w:next w:val="706"/>
    <w:uiPriority w:val="39"/>
    <w:unhideWhenUsed/>
    <w:pPr>
      <w:pBdr/>
      <w:spacing w:after="57"/>
      <w:ind w:left="1701"/>
    </w:pPr>
  </w:style>
  <w:style w:type="paragraph" w:styleId="731">
    <w:name w:val="toc 1"/>
    <w:basedOn w:val="706"/>
    <w:next w:val="706"/>
    <w:uiPriority w:val="39"/>
    <w:unhideWhenUsed/>
    <w:pPr>
      <w:pBdr/>
      <w:spacing w:after="57"/>
      <w:ind/>
    </w:pPr>
  </w:style>
  <w:style w:type="paragraph" w:styleId="732">
    <w:name w:val="toc 6"/>
    <w:basedOn w:val="706"/>
    <w:next w:val="706"/>
    <w:uiPriority w:val="39"/>
    <w:unhideWhenUsed/>
    <w:pPr>
      <w:pBdr/>
      <w:spacing w:after="57"/>
      <w:ind w:left="1417"/>
    </w:pPr>
  </w:style>
  <w:style w:type="paragraph" w:styleId="733">
    <w:name w:val="table of figures"/>
    <w:basedOn w:val="706"/>
    <w:next w:val="706"/>
    <w:uiPriority w:val="99"/>
    <w:unhideWhenUsed/>
    <w:pPr>
      <w:pBdr/>
      <w:spacing w:after="0"/>
      <w:ind/>
    </w:pPr>
  </w:style>
  <w:style w:type="paragraph" w:styleId="734">
    <w:name w:val="toc 3"/>
    <w:basedOn w:val="706"/>
    <w:next w:val="706"/>
    <w:uiPriority w:val="39"/>
    <w:unhideWhenUsed/>
    <w:qFormat/>
    <w:pPr>
      <w:pBdr/>
      <w:spacing w:after="57"/>
      <w:ind w:left="567"/>
    </w:pPr>
  </w:style>
  <w:style w:type="paragraph" w:styleId="735">
    <w:name w:val="toc 2"/>
    <w:basedOn w:val="706"/>
    <w:next w:val="706"/>
    <w:uiPriority w:val="39"/>
    <w:unhideWhenUsed/>
    <w:pPr>
      <w:pBdr/>
      <w:spacing w:after="57"/>
      <w:ind w:left="283"/>
    </w:pPr>
  </w:style>
  <w:style w:type="paragraph" w:styleId="736">
    <w:name w:val="toc 4"/>
    <w:basedOn w:val="706"/>
    <w:next w:val="706"/>
    <w:uiPriority w:val="39"/>
    <w:unhideWhenUsed/>
    <w:qFormat/>
    <w:pPr>
      <w:pBdr/>
      <w:spacing w:after="57"/>
      <w:ind w:left="850"/>
    </w:pPr>
  </w:style>
  <w:style w:type="paragraph" w:styleId="737">
    <w:name w:val="toc 5"/>
    <w:basedOn w:val="706"/>
    <w:next w:val="706"/>
    <w:uiPriority w:val="39"/>
    <w:unhideWhenUsed/>
    <w:qFormat/>
    <w:pPr>
      <w:pBdr/>
      <w:spacing w:after="57"/>
      <w:ind w:left="1134"/>
    </w:pPr>
  </w:style>
  <w:style w:type="paragraph" w:styleId="738">
    <w:name w:val="Title"/>
    <w:basedOn w:val="706"/>
    <w:next w:val="706"/>
    <w:link w:val="7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9">
    <w:name w:val="Footer"/>
    <w:basedOn w:val="706"/>
    <w:link w:val="781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0">
    <w:name w:val="Subtitle"/>
    <w:basedOn w:val="706"/>
    <w:next w:val="706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41">
    <w:name w:val="Table Grid"/>
    <w:basedOn w:val="717"/>
    <w:uiPriority w:val="59"/>
    <w:qFormat/>
    <w:pPr>
      <w:pBdr/>
      <w:spacing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2" w:customStyle="1">
    <w:name w:val="Intense Emphasis"/>
    <w:basedOn w:val="716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character" w:styleId="743" w:customStyle="1">
    <w:name w:val="Intense Reference"/>
    <w:basedOn w:val="716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character" w:styleId="744" w:customStyle="1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45" w:customStyle="1">
    <w:name w:val="Subtle Reference"/>
    <w:basedOn w:val="716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46" w:customStyle="1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7" w:customStyle="1">
    <w:name w:val="Heading 1 Char"/>
    <w:basedOn w:val="7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3 Char"/>
    <w:basedOn w:val="71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16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16"/>
    <w:uiPriority w:val="11"/>
    <w:qFormat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16"/>
    <w:uiPriority w:val="99"/>
    <w:pPr>
      <w:pBdr/>
      <w:spacing/>
      <w:ind/>
    </w:pPr>
  </w:style>
  <w:style w:type="character" w:styleId="760" w:customStyle="1">
    <w:name w:val="Caption Char"/>
    <w:uiPriority w:val="99"/>
    <w:qFormat/>
    <w:pPr>
      <w:pBdr/>
      <w:spacing/>
      <w:ind/>
    </w:pPr>
  </w:style>
  <w:style w:type="character" w:styleId="761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62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63" w:customStyle="1">
    <w:name w:val="Заголовок 1 Знак"/>
    <w:basedOn w:val="716"/>
    <w:link w:val="7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5" w:customStyle="1">
    <w:name w:val="Заголовок 3 Знак"/>
    <w:basedOn w:val="716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basedOn w:val="716"/>
    <w:link w:val="71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16"/>
    <w:link w:val="711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16"/>
    <w:link w:val="7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16"/>
    <w:link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16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16"/>
    <w:link w:val="715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pBdr/>
      <w:spacing/>
      <w:ind/>
    </w:pPr>
    <w:rPr>
      <w:rFonts w:hint="default" w:asciiTheme="minorHAnsi" w:hAnsiTheme="minorHAnsi" w:eastAsiaTheme="minorHAnsi" w:cstheme="minorBidi"/>
      <w:lang w:val="ru-RU" w:eastAsia="ru-RU" w:bidi="ar-SA"/>
    </w:rPr>
  </w:style>
  <w:style w:type="character" w:styleId="773" w:customStyle="1">
    <w:name w:val="Заголовок Знак"/>
    <w:basedOn w:val="716"/>
    <w:link w:val="738"/>
    <w:uiPriority w:val="10"/>
    <w:qFormat/>
    <w:pPr>
      <w:pBdr/>
      <w:spacing/>
      <w:ind/>
    </w:pPr>
    <w:rPr>
      <w:sz w:val="48"/>
      <w:szCs w:val="48"/>
    </w:rPr>
  </w:style>
  <w:style w:type="character" w:styleId="774" w:customStyle="1">
    <w:name w:val="Подзаголовок Знак"/>
    <w:basedOn w:val="716"/>
    <w:link w:val="740"/>
    <w:uiPriority w:val="11"/>
    <w:qFormat/>
    <w:pPr>
      <w:pBdr/>
      <w:spacing/>
      <w:ind/>
    </w:pPr>
    <w:rPr>
      <w:sz w:val="24"/>
      <w:szCs w:val="24"/>
    </w:rPr>
  </w:style>
  <w:style w:type="paragraph" w:styleId="775">
    <w:name w:val="Quote"/>
    <w:basedOn w:val="706"/>
    <w:next w:val="706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qFormat/>
    <w:pPr>
      <w:pBdr/>
      <w:spacing/>
      <w:ind/>
    </w:pPr>
    <w:rPr>
      <w:i/>
    </w:rPr>
  </w:style>
  <w:style w:type="paragraph" w:styleId="777">
    <w:name w:val="Intense Quote"/>
    <w:basedOn w:val="706"/>
    <w:next w:val="706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qFormat/>
    <w:pPr>
      <w:pBdr/>
      <w:spacing/>
      <w:ind/>
    </w:pPr>
    <w:rPr>
      <w:i/>
    </w:rPr>
  </w:style>
  <w:style w:type="character" w:styleId="779" w:customStyle="1">
    <w:name w:val="Верхний колонтитул Знак"/>
    <w:basedOn w:val="716"/>
    <w:link w:val="728"/>
    <w:uiPriority w:val="99"/>
    <w:qFormat/>
    <w:pPr>
      <w:pBdr/>
      <w:spacing/>
      <w:ind/>
    </w:pPr>
  </w:style>
  <w:style w:type="character" w:styleId="780" w:customStyle="1">
    <w:name w:val="Footer Char"/>
    <w:basedOn w:val="716"/>
    <w:uiPriority w:val="99"/>
    <w:qFormat/>
    <w:pPr>
      <w:pBdr/>
      <w:spacing/>
      <w:ind/>
    </w:pPr>
  </w:style>
  <w:style w:type="character" w:styleId="781" w:customStyle="1">
    <w:name w:val="Нижний колонтитул Знак"/>
    <w:link w:val="739"/>
    <w:uiPriority w:val="99"/>
    <w:qFormat/>
    <w:pPr>
      <w:pBdr/>
      <w:spacing/>
      <w:ind/>
    </w:pPr>
  </w:style>
  <w:style w:type="table" w:styleId="782" w:customStyle="1">
    <w:name w:val="Table Grid Light"/>
    <w:basedOn w:val="717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1"/>
    <w:basedOn w:val="717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2"/>
    <w:basedOn w:val="717"/>
    <w:uiPriority w:val="59"/>
    <w:qFormat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3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4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5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"/>
    <w:basedOn w:val="717"/>
    <w:uiPriority w:val="99"/>
    <w:qFormat/>
    <w:pPr>
      <w:pBdr/>
      <w:spacing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17"/>
    <w:uiPriority w:val="99"/>
    <w:qFormat/>
    <w:pPr>
      <w:pBdr/>
      <w:spacing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17"/>
    <w:uiPriority w:val="99"/>
    <w:qFormat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17"/>
    <w:uiPriority w:val="99"/>
    <w:qFormat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17"/>
    <w:uiPriority w:val="99"/>
    <w:qFormat/>
    <w:pPr>
      <w:pBdr/>
      <w:spacing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17"/>
    <w:uiPriority w:val="99"/>
    <w:qFormat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17"/>
    <w:uiPriority w:val="99"/>
    <w:qFormat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"/>
    <w:basedOn w:val="717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17"/>
    <w:uiPriority w:val="99"/>
    <w:qFormat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17"/>
    <w:uiPriority w:val="99"/>
    <w:qFormat/>
    <w:pPr>
      <w:pBdr/>
      <w:spacing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17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17"/>
    <w:uiPriority w:val="99"/>
    <w:qFormat/>
    <w:pPr>
      <w:pBdr/>
      <w:spacing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17"/>
    <w:uiPriority w:val="99"/>
    <w:qFormat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17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"/>
    <w:basedOn w:val="717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17"/>
    <w:uiPriority w:val="99"/>
    <w:qFormat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17"/>
    <w:uiPriority w:val="99"/>
    <w:qFormat/>
    <w:pPr>
      <w:pBdr/>
      <w:spacing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17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17"/>
    <w:uiPriority w:val="99"/>
    <w:qFormat/>
    <w:pPr>
      <w:pBdr/>
      <w:spacing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17"/>
    <w:uiPriority w:val="99"/>
    <w:qFormat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17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"/>
    <w:basedOn w:val="717"/>
    <w:uiPriority w:val="59"/>
    <w:qFormat/>
    <w:pPr>
      <w:pBdr/>
      <w:spacing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17"/>
    <w:uiPriority w:val="59"/>
    <w:qFormat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17"/>
    <w:uiPriority w:val="59"/>
    <w:qFormat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17"/>
    <w:uiPriority w:val="59"/>
    <w:qFormat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17"/>
    <w:uiPriority w:val="59"/>
    <w:qFormat/>
    <w:pPr>
      <w:pBdr/>
      <w:spacing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17"/>
    <w:uiPriority w:val="59"/>
    <w:qFormat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17"/>
    <w:uiPriority w:val="59"/>
    <w:qFormat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17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"/>
    <w:basedOn w:val="717"/>
    <w:uiPriority w:val="99"/>
    <w:qFormat/>
    <w:pPr>
      <w:pBdr/>
      <w:spacing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17"/>
    <w:uiPriority w:val="99"/>
    <w:qFormat/>
    <w:pPr>
      <w:pBdr/>
      <w:spacing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17"/>
    <w:uiPriority w:val="99"/>
    <w:qFormat/>
    <w:pPr>
      <w:pBdr/>
      <w:spacing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17"/>
    <w:uiPriority w:val="99"/>
    <w:qFormat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17"/>
    <w:uiPriority w:val="99"/>
    <w:qFormat/>
    <w:pPr>
      <w:pBdr/>
      <w:spacing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17"/>
    <w:uiPriority w:val="99"/>
    <w:qFormat/>
    <w:pPr>
      <w:pBdr/>
      <w:spacing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17"/>
    <w:uiPriority w:val="99"/>
    <w:qFormat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"/>
    <w:basedOn w:val="717"/>
    <w:uiPriority w:val="99"/>
    <w:qFormat/>
    <w:pPr>
      <w:pBdr/>
      <w:spacing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17"/>
    <w:uiPriority w:val="99"/>
    <w:qFormat/>
    <w:pPr>
      <w:pBdr/>
      <w:spacing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17"/>
    <w:uiPriority w:val="99"/>
    <w:qFormat/>
    <w:pPr>
      <w:pBdr/>
      <w:spacing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17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17"/>
    <w:uiPriority w:val="99"/>
    <w:qFormat/>
    <w:pPr>
      <w:pBdr/>
      <w:spacing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17"/>
    <w:uiPriority w:val="99"/>
    <w:qFormat/>
    <w:pPr>
      <w:pBdr/>
      <w:spacing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17"/>
    <w:uiPriority w:val="99"/>
    <w:qFormat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17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"/>
    <w:basedOn w:val="717"/>
    <w:uiPriority w:val="99"/>
    <w:qFormat/>
    <w:pPr>
      <w:pBdr/>
      <w:spacing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17"/>
    <w:uiPriority w:val="99"/>
    <w:qFormat/>
    <w:pPr>
      <w:pBdr/>
      <w:spacing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17"/>
    <w:uiPriority w:val="99"/>
    <w:qFormat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17"/>
    <w:uiPriority w:val="99"/>
    <w:qFormat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17"/>
    <w:uiPriority w:val="99"/>
    <w:qFormat/>
    <w:pPr>
      <w:pBdr/>
      <w:spacing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17"/>
    <w:uiPriority w:val="99"/>
    <w:qFormat/>
    <w:pPr>
      <w:pBdr/>
      <w:spacing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17"/>
    <w:uiPriority w:val="99"/>
    <w:qFormat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"/>
    <w:basedOn w:val="717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17"/>
    <w:uiPriority w:val="99"/>
    <w:qFormat/>
    <w:pPr>
      <w:pBdr/>
      <w:spacing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17"/>
    <w:uiPriority w:val="99"/>
    <w:qFormat/>
    <w:pPr>
      <w:pBdr/>
      <w:spacing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17"/>
    <w:uiPriority w:val="99"/>
    <w:qFormat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17"/>
    <w:uiPriority w:val="99"/>
    <w:qFormat/>
    <w:pPr>
      <w:pBdr/>
      <w:spacing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17"/>
    <w:uiPriority w:val="99"/>
    <w:qFormat/>
    <w:pPr>
      <w:pBdr/>
      <w:spacing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17"/>
    <w:uiPriority w:val="99"/>
    <w:qFormat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"/>
    <w:basedOn w:val="717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17"/>
    <w:uiPriority w:val="99"/>
    <w:qFormat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17"/>
    <w:uiPriority w:val="99"/>
    <w:qFormat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17"/>
    <w:uiPriority w:val="99"/>
    <w:qFormat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17"/>
    <w:uiPriority w:val="99"/>
    <w:qFormat/>
    <w:pPr>
      <w:pBdr/>
      <w:spacing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17"/>
    <w:uiPriority w:val="99"/>
    <w:qFormat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17"/>
    <w:uiPriority w:val="99"/>
    <w:qFormat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"/>
    <w:basedOn w:val="717"/>
    <w:uiPriority w:val="99"/>
    <w:qFormat/>
    <w:pPr>
      <w:pBdr/>
      <w:spacing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17"/>
    <w:uiPriority w:val="99"/>
    <w:qFormat/>
    <w:pPr>
      <w:pBdr/>
      <w:spacing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17"/>
    <w:uiPriority w:val="99"/>
    <w:qFormat/>
    <w:pPr>
      <w:pBdr/>
      <w:spacing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17"/>
    <w:uiPriority w:val="99"/>
    <w:qFormat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17"/>
    <w:uiPriority w:val="99"/>
    <w:qFormat/>
    <w:pPr>
      <w:pBdr/>
      <w:spacing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17"/>
    <w:uiPriority w:val="99"/>
    <w:qFormat/>
    <w:pPr>
      <w:pBdr/>
      <w:spacing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17"/>
    <w:uiPriority w:val="99"/>
    <w:qFormat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"/>
    <w:basedOn w:val="717"/>
    <w:uiPriority w:val="99"/>
    <w:qFormat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17"/>
    <w:uiPriority w:val="99"/>
    <w:qFormat/>
    <w:pPr>
      <w:pBdr/>
      <w:spacing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17"/>
    <w:uiPriority w:val="99"/>
    <w:qFormat/>
    <w:pPr>
      <w:pBdr/>
      <w:spacing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17"/>
    <w:uiPriority w:val="99"/>
    <w:qFormat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17"/>
    <w:uiPriority w:val="99"/>
    <w:qFormat/>
    <w:pPr>
      <w:pBdr/>
      <w:spacing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17"/>
    <w:uiPriority w:val="99"/>
    <w:qFormat/>
    <w:pPr>
      <w:pBdr/>
      <w:spacing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17"/>
    <w:uiPriority w:val="99"/>
    <w:qFormat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"/>
    <w:basedOn w:val="717"/>
    <w:uiPriority w:val="99"/>
    <w:qFormat/>
    <w:pPr>
      <w:pBdr/>
      <w:spacing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17"/>
    <w:uiPriority w:val="99"/>
    <w:qFormat/>
    <w:pPr>
      <w:pBdr/>
      <w:spacing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17"/>
    <w:uiPriority w:val="99"/>
    <w:qFormat/>
    <w:pPr>
      <w:pBdr/>
      <w:spacing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17"/>
    <w:uiPriority w:val="99"/>
    <w:qFormat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17"/>
    <w:uiPriority w:val="99"/>
    <w:qFormat/>
    <w:pPr>
      <w:pBdr/>
      <w:spacing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17"/>
    <w:uiPriority w:val="99"/>
    <w:qFormat/>
    <w:pPr>
      <w:pBdr/>
      <w:spacing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17"/>
    <w:uiPriority w:val="99"/>
    <w:qFormat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17"/>
    <w:uiPriority w:val="99"/>
    <w:qFormat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17"/>
    <w:uiPriority w:val="99"/>
    <w:qFormat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1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17"/>
    <w:uiPriority w:val="99"/>
    <w:qFormat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17"/>
    <w:uiPriority w:val="99"/>
    <w:qFormat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17"/>
    <w:uiPriority w:val="99"/>
    <w:qFormat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17"/>
    <w:uiPriority w:val="99"/>
    <w:qFormat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17"/>
    <w:uiPriority w:val="99"/>
    <w:qFormat/>
    <w:pPr>
      <w:pBdr/>
      <w:spacing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17"/>
    <w:uiPriority w:val="99"/>
    <w:qFormat/>
    <w:pPr>
      <w:pBdr/>
      <w:spacing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17"/>
    <w:uiPriority w:val="99"/>
    <w:qFormat/>
    <w:pPr>
      <w:pBdr/>
      <w:spacing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17"/>
    <w:uiPriority w:val="99"/>
    <w:qFormat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17"/>
    <w:uiPriority w:val="99"/>
    <w:qFormat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17"/>
    <w:uiPriority w:val="99"/>
    <w:qFormat/>
    <w:pPr>
      <w:pBdr/>
      <w:spacing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17"/>
    <w:uiPriority w:val="99"/>
    <w:qFormat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17"/>
    <w:uiPriority w:val="99"/>
    <w:qFormat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 w:customStyle="1">
    <w:name w:val="Текст сноски Знак"/>
    <w:link w:val="726"/>
    <w:uiPriority w:val="99"/>
    <w:qFormat/>
    <w:pPr>
      <w:pBdr/>
      <w:spacing/>
      <w:ind/>
    </w:pPr>
    <w:rPr>
      <w:sz w:val="18"/>
    </w:rPr>
  </w:style>
  <w:style w:type="character" w:styleId="908" w:customStyle="1">
    <w:name w:val="Текст концевой сноски Знак"/>
    <w:link w:val="724"/>
    <w:uiPriority w:val="99"/>
    <w:qFormat/>
    <w:pPr>
      <w:pBdr/>
      <w:spacing/>
      <w:ind/>
    </w:pPr>
    <w:rPr>
      <w:sz w:val="20"/>
    </w:rPr>
  </w:style>
  <w:style w:type="paragraph" w:styleId="909" w:customStyle="1">
    <w:name w:val="TOC Heading"/>
    <w:uiPriority w:val="39"/>
    <w:unhideWhenUsed/>
    <w:qFormat/>
    <w:pPr>
      <w:pBdr/>
      <w:spacing/>
      <w:ind/>
    </w:pPr>
    <w:rPr>
      <w:rFonts w:hint="default" w:asciiTheme="minorHAnsi" w:hAnsiTheme="minorHAnsi" w:eastAsiaTheme="minorHAnsi" w:cstheme="minorBidi"/>
      <w:lang w:val="ru-RU" w:eastAsia="ru-RU" w:bidi="ar-SA"/>
    </w:rPr>
  </w:style>
  <w:style w:type="paragraph" w:styleId="910">
    <w:name w:val="List Paragraph"/>
    <w:basedOn w:val="706"/>
    <w:uiPriority w:val="34"/>
    <w:qFormat/>
    <w:pPr>
      <w:pBdr/>
      <w:spacing/>
      <w:ind w:left="720"/>
      <w:contextualSpacing w:val="true"/>
    </w:pPr>
  </w:style>
  <w:style w:type="character" w:styleId="911" w:customStyle="1">
    <w:name w:val="Заголовок 2 Знак"/>
    <w:basedOn w:val="716"/>
    <w:link w:val="708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</w:rPr>
  </w:style>
  <w:style w:type="table" w:styleId="912" w:customStyle="1">
    <w:name w:val="Сетка таблицы11"/>
    <w:basedOn w:val="717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етка таблицы3"/>
    <w:basedOn w:val="717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етка таблицы1"/>
    <w:basedOn w:val="717"/>
    <w:uiPriority w:val="39"/>
    <w:qFormat/>
    <w:pPr>
      <w:pBdr/>
      <w:spacing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 w:customStyle="1">
    <w:name w:val="Абзац списка1"/>
    <w:basedOn w:val="730"/>
    <w:next w:val="729"/>
    <w:uiPriority w:val="0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60" w:line="245" w:lineRule="auto"/>
      <w:ind w:left="720"/>
    </w:pPr>
    <w:rPr>
      <w:rFonts w:ascii="Calibri" w:hAnsi="Calibri" w:eastAsia="Times New Roman" w:cs="Calibri"/>
      <w:color w:val="000000"/>
      <w:szCs w:val="20"/>
      <w:lang w:eastAsia="zh-CN"/>
    </w:rPr>
  </w:style>
  <w:style w:type="character" w:styleId="916" w:customStyle="1">
    <w:name w:val="Основной шрифт абзаца1"/>
    <w:uiPriority w:val="0"/>
    <w:qFormat/>
    <w:pPr>
      <w:pBdr/>
      <w:spacing/>
      <w:ind/>
    </w:pPr>
    <w:rPr>
      <w:sz w:val="20"/>
    </w:rPr>
  </w:style>
  <w:style w:type="paragraph" w:styleId="917" w:customStyle="1">
    <w:name w:val="Standard"/>
    <w:next w:val="730"/>
    <w:uiPriority w:val="0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60" w:line="245" w:lineRule="auto"/>
      <w:ind/>
    </w:pPr>
    <w:rPr>
      <w:rFonts w:hint="default" w:ascii="Calibri" w:hAnsi="Calibri" w:eastAsia="Times New Roman" w:cs="Calibri"/>
      <w:color w:val="000000"/>
      <w:sz w:val="22"/>
      <w:lang w:val="ru-RU" w:eastAsia="zh-CN" w:bidi="ar-SA"/>
    </w:rPr>
  </w:style>
  <w:style w:type="paragraph" w:styleId="918" w:customStyle="1">
    <w:name w:val="Основной текст1"/>
    <w:uiPriority w:val="1"/>
    <w:qFormat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left="102"/>
      <w:jc w:val="both"/>
    </w:pPr>
    <w:rPr>
      <w:rFonts w:hint="default" w:ascii="Times New Roman" w:hAnsi="Times New Roman" w:eastAsia="Times New Roman" w:cs="Times New Roman"/>
      <w:sz w:val="28"/>
      <w:szCs w:val="28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A6AA-E9A6-4096-AAD3-D4F2B0F44822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revision>4</cp:revision>
  <dcterms:created xsi:type="dcterms:W3CDTF">2024-10-14T04:47:00Z</dcterms:created>
  <dcterms:modified xsi:type="dcterms:W3CDTF">2026-02-10T12:13:31Z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A24AF19C7F1248BA83A8083D0B929AE8_12</vt:lpwstr>
  </property>
</Properties>
</file>